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CD" w:rsidRDefault="001C6ACD"/>
    <w:p w:rsidR="00CA64E2" w:rsidRDefault="00CA64E2"/>
    <w:p w:rsidR="002E1A9D" w:rsidRDefault="002E1A9D"/>
    <w:p w:rsidR="00CA64E2" w:rsidRDefault="00CA64E2" w:rsidP="00CA64E2"/>
    <w:p w:rsidR="00CA64E2" w:rsidRPr="002E1A9D" w:rsidRDefault="00CA64E2" w:rsidP="00CA64E2">
      <w:pPr>
        <w:ind w:left="851"/>
        <w:rPr>
          <w:sz w:val="24"/>
          <w:szCs w:val="24"/>
        </w:rPr>
      </w:pPr>
    </w:p>
    <w:p w:rsidR="00CA64E2" w:rsidRPr="002E1A9D" w:rsidRDefault="00CA64E2" w:rsidP="002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jc w:val="center"/>
        <w:rPr>
          <w:b/>
          <w:sz w:val="24"/>
          <w:szCs w:val="24"/>
        </w:rPr>
      </w:pPr>
      <w:bookmarkStart w:id="0" w:name="_GoBack"/>
      <w:r w:rsidRPr="002E1A9D">
        <w:rPr>
          <w:b/>
          <w:sz w:val="24"/>
          <w:szCs w:val="24"/>
        </w:rPr>
        <w:t xml:space="preserve">ASSOCIATIONS SPORTIVES : Loi 1901 – Demande de subventions pour l’année </w:t>
      </w:r>
      <w:r w:rsidR="0003244F">
        <w:rPr>
          <w:b/>
          <w:sz w:val="24"/>
          <w:szCs w:val="24"/>
        </w:rPr>
        <w:t>2020</w:t>
      </w:r>
    </w:p>
    <w:bookmarkEnd w:id="0"/>
    <w:p w:rsidR="00CA64E2" w:rsidRPr="002E1A9D" w:rsidRDefault="00CA64E2" w:rsidP="002E1A9D">
      <w:pPr>
        <w:ind w:left="851"/>
        <w:jc w:val="both"/>
        <w:rPr>
          <w:sz w:val="24"/>
          <w:szCs w:val="24"/>
        </w:rPr>
      </w:pPr>
      <w:r w:rsidRPr="002E1A9D">
        <w:rPr>
          <w:sz w:val="24"/>
          <w:szCs w:val="24"/>
        </w:rPr>
        <w:tab/>
        <w:t>Les associations sportives régies par la loi du 1</w:t>
      </w:r>
      <w:r w:rsidRPr="002E1A9D">
        <w:rPr>
          <w:sz w:val="24"/>
          <w:szCs w:val="24"/>
          <w:vertAlign w:val="superscript"/>
        </w:rPr>
        <w:t>er</w:t>
      </w:r>
      <w:r w:rsidRPr="002E1A9D">
        <w:rPr>
          <w:sz w:val="24"/>
          <w:szCs w:val="24"/>
        </w:rPr>
        <w:t xml:space="preserve"> juillet 1901, dont l’activité présente </w:t>
      </w:r>
      <w:proofErr w:type="gramStart"/>
      <w:r w:rsidRPr="002E1A9D">
        <w:rPr>
          <w:sz w:val="24"/>
          <w:szCs w:val="24"/>
        </w:rPr>
        <w:t>un</w:t>
      </w:r>
      <w:proofErr w:type="gramEnd"/>
      <w:r w:rsidRPr="002E1A9D">
        <w:rPr>
          <w:sz w:val="24"/>
          <w:szCs w:val="24"/>
        </w:rPr>
        <w:t xml:space="preserve"> intérêt communal certain et qui désirent, au titre de l’année 2</w:t>
      </w:r>
      <w:r w:rsidR="0003244F">
        <w:rPr>
          <w:sz w:val="24"/>
          <w:szCs w:val="24"/>
        </w:rPr>
        <w:t>020</w:t>
      </w:r>
      <w:r w:rsidRPr="002E1A9D">
        <w:rPr>
          <w:sz w:val="24"/>
          <w:szCs w:val="24"/>
        </w:rPr>
        <w:t xml:space="preserve">, solliciter de la commune de Brive une subvention de fonctionnement (ou une subvention pour une action spécifique ou exceptionnelle), sont invitées à se procurer, </w:t>
      </w:r>
      <w:r w:rsidRPr="002E1A9D">
        <w:rPr>
          <w:b/>
          <w:sz w:val="24"/>
          <w:szCs w:val="24"/>
        </w:rPr>
        <w:t xml:space="preserve">dès le lundi </w:t>
      </w:r>
      <w:r w:rsidR="0003244F">
        <w:rPr>
          <w:b/>
          <w:sz w:val="24"/>
          <w:szCs w:val="24"/>
        </w:rPr>
        <w:t>2</w:t>
      </w:r>
      <w:r w:rsidRPr="002E1A9D">
        <w:rPr>
          <w:b/>
          <w:sz w:val="24"/>
          <w:szCs w:val="24"/>
        </w:rPr>
        <w:t xml:space="preserve"> </w:t>
      </w:r>
      <w:r w:rsidR="00343229">
        <w:rPr>
          <w:b/>
          <w:sz w:val="24"/>
          <w:szCs w:val="24"/>
        </w:rPr>
        <w:t>septembre</w:t>
      </w:r>
      <w:r w:rsidRPr="002E1A9D">
        <w:rPr>
          <w:b/>
          <w:sz w:val="24"/>
          <w:szCs w:val="24"/>
        </w:rPr>
        <w:t xml:space="preserve"> 20</w:t>
      </w:r>
      <w:r w:rsidR="0003244F">
        <w:rPr>
          <w:b/>
          <w:sz w:val="24"/>
          <w:szCs w:val="24"/>
        </w:rPr>
        <w:t>19</w:t>
      </w:r>
      <w:r w:rsidRPr="002E1A9D">
        <w:rPr>
          <w:sz w:val="24"/>
          <w:szCs w:val="24"/>
        </w:rPr>
        <w:t>, un exemplaire du formulaire de demande de subvention « associations sportives » :</w:t>
      </w:r>
    </w:p>
    <w:p w:rsidR="003F6E39" w:rsidRDefault="000D6BF3" w:rsidP="002E1A9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3F6E39" w:rsidRPr="002E1A9D">
        <w:rPr>
          <w:sz w:val="24"/>
          <w:szCs w:val="24"/>
        </w:rPr>
        <w:t>u</w:t>
      </w:r>
      <w:proofErr w:type="gramEnd"/>
      <w:r w:rsidR="003F6E39" w:rsidRPr="002E1A9D">
        <w:rPr>
          <w:sz w:val="24"/>
          <w:szCs w:val="24"/>
        </w:rPr>
        <w:t xml:space="preserve"> service de la Vie Associative et des Relations Internationales, 7 passage des Doctrinaires</w:t>
      </w:r>
    </w:p>
    <w:p w:rsidR="00F1708E" w:rsidRPr="002E1A9D" w:rsidRDefault="003F6E39" w:rsidP="002E1A9D">
      <w:pPr>
        <w:ind w:left="1418"/>
        <w:jc w:val="both"/>
        <w:rPr>
          <w:sz w:val="24"/>
          <w:szCs w:val="24"/>
        </w:rPr>
      </w:pPr>
      <w:r w:rsidRPr="002E1A9D">
        <w:rPr>
          <w:sz w:val="24"/>
          <w:szCs w:val="24"/>
        </w:rPr>
        <w:t xml:space="preserve">Il </w:t>
      </w:r>
      <w:r w:rsidR="0003244F">
        <w:rPr>
          <w:sz w:val="24"/>
          <w:szCs w:val="24"/>
        </w:rPr>
        <w:t xml:space="preserve">est </w:t>
      </w:r>
      <w:r w:rsidRPr="002E1A9D">
        <w:rPr>
          <w:sz w:val="24"/>
          <w:szCs w:val="24"/>
        </w:rPr>
        <w:t>également téléchargeable</w:t>
      </w:r>
      <w:r w:rsidR="00F1708E" w:rsidRPr="002E1A9D">
        <w:rPr>
          <w:sz w:val="24"/>
          <w:szCs w:val="24"/>
        </w:rPr>
        <w:t xml:space="preserve"> sur le site internet : </w:t>
      </w:r>
      <w:hyperlink r:id="rId5" w:history="1">
        <w:r w:rsidR="00F1708E" w:rsidRPr="002E1A9D">
          <w:rPr>
            <w:rStyle w:val="Lienhypertexte"/>
            <w:sz w:val="24"/>
            <w:szCs w:val="24"/>
          </w:rPr>
          <w:t>www.brive.fr</w:t>
        </w:r>
      </w:hyperlink>
    </w:p>
    <w:p w:rsidR="002E1A9D" w:rsidRPr="002E1A9D" w:rsidRDefault="00F1708E" w:rsidP="002E1A9D">
      <w:pPr>
        <w:ind w:left="851" w:firstLine="564"/>
        <w:jc w:val="both"/>
        <w:rPr>
          <w:b/>
          <w:sz w:val="24"/>
          <w:szCs w:val="24"/>
        </w:rPr>
      </w:pPr>
      <w:r w:rsidRPr="002E1A9D">
        <w:rPr>
          <w:sz w:val="24"/>
          <w:szCs w:val="24"/>
        </w:rPr>
        <w:t xml:space="preserve">Cet </w:t>
      </w:r>
      <w:r w:rsidR="002E1A9D" w:rsidRPr="002E1A9D">
        <w:rPr>
          <w:sz w:val="24"/>
          <w:szCs w:val="24"/>
        </w:rPr>
        <w:t xml:space="preserve">exemplaire, dûment complété, </w:t>
      </w:r>
      <w:proofErr w:type="gramStart"/>
      <w:r w:rsidR="002E1A9D" w:rsidRPr="002E1A9D">
        <w:rPr>
          <w:sz w:val="24"/>
          <w:szCs w:val="24"/>
        </w:rPr>
        <w:t>composé  de</w:t>
      </w:r>
      <w:proofErr w:type="gramEnd"/>
      <w:r w:rsidR="002E1A9D" w:rsidRPr="002E1A9D">
        <w:rPr>
          <w:sz w:val="24"/>
          <w:szCs w:val="24"/>
        </w:rPr>
        <w:t xml:space="preserve"> toutes les pièces répertoriées sur la page « notice et pièces à fournir » devra parvenir en mairie de Brive, avant le </w:t>
      </w:r>
      <w:r w:rsidR="00343229">
        <w:rPr>
          <w:b/>
          <w:sz w:val="24"/>
          <w:szCs w:val="24"/>
        </w:rPr>
        <w:t xml:space="preserve">lundi </w:t>
      </w:r>
      <w:r w:rsidR="0003244F">
        <w:rPr>
          <w:b/>
          <w:sz w:val="24"/>
          <w:szCs w:val="24"/>
        </w:rPr>
        <w:t xml:space="preserve">7 </w:t>
      </w:r>
      <w:r w:rsidR="00343229">
        <w:rPr>
          <w:b/>
          <w:sz w:val="24"/>
          <w:szCs w:val="24"/>
        </w:rPr>
        <w:t>octobre 201</w:t>
      </w:r>
      <w:r w:rsidR="0003244F">
        <w:rPr>
          <w:b/>
          <w:sz w:val="24"/>
          <w:szCs w:val="24"/>
        </w:rPr>
        <w:t>9</w:t>
      </w:r>
      <w:r w:rsidR="002E1A9D" w:rsidRPr="002E1A9D">
        <w:rPr>
          <w:b/>
          <w:sz w:val="24"/>
          <w:szCs w:val="24"/>
        </w:rPr>
        <w:t>.</w:t>
      </w:r>
    </w:p>
    <w:p w:rsidR="002E1A9D" w:rsidRDefault="002E1A9D" w:rsidP="002E1A9D">
      <w:pPr>
        <w:ind w:left="851" w:firstLine="564"/>
        <w:jc w:val="both"/>
        <w:rPr>
          <w:sz w:val="24"/>
          <w:szCs w:val="24"/>
        </w:rPr>
      </w:pPr>
      <w:r w:rsidRPr="002E1A9D">
        <w:rPr>
          <w:sz w:val="24"/>
          <w:szCs w:val="24"/>
        </w:rPr>
        <w:t xml:space="preserve">Les demandes reçues en mairie postérieurement au </w:t>
      </w:r>
      <w:r w:rsidR="0003244F">
        <w:rPr>
          <w:b/>
          <w:sz w:val="24"/>
          <w:szCs w:val="24"/>
        </w:rPr>
        <w:t>7</w:t>
      </w:r>
      <w:r w:rsidR="00343229">
        <w:rPr>
          <w:b/>
          <w:sz w:val="24"/>
          <w:szCs w:val="24"/>
        </w:rPr>
        <w:t xml:space="preserve"> octobre 201</w:t>
      </w:r>
      <w:r w:rsidR="0003244F">
        <w:rPr>
          <w:b/>
          <w:sz w:val="24"/>
          <w:szCs w:val="24"/>
        </w:rPr>
        <w:t>9</w:t>
      </w:r>
      <w:r w:rsidRPr="002E1A9D">
        <w:rPr>
          <w:sz w:val="24"/>
          <w:szCs w:val="24"/>
        </w:rPr>
        <w:t>, ne seront examinées qu’après le premier trimestre 20</w:t>
      </w:r>
      <w:r w:rsidR="0003244F">
        <w:rPr>
          <w:sz w:val="24"/>
          <w:szCs w:val="24"/>
        </w:rPr>
        <w:t>20</w:t>
      </w:r>
      <w:r w:rsidRPr="002E1A9D">
        <w:rPr>
          <w:sz w:val="24"/>
          <w:szCs w:val="24"/>
        </w:rPr>
        <w:t>.</w:t>
      </w:r>
    </w:p>
    <w:p w:rsidR="004669CB" w:rsidRPr="002E1A9D" w:rsidRDefault="004669CB" w:rsidP="002E1A9D">
      <w:pPr>
        <w:ind w:left="851" w:firstLine="5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les associations autres que sportives, les dossiers seront disponibles </w:t>
      </w:r>
      <w:r w:rsidRPr="008651D5">
        <w:rPr>
          <w:b/>
          <w:sz w:val="24"/>
          <w:szCs w:val="24"/>
        </w:rPr>
        <w:t>début décembre 201</w:t>
      </w:r>
      <w:r w:rsidR="0003244F">
        <w:rPr>
          <w:b/>
          <w:sz w:val="24"/>
          <w:szCs w:val="24"/>
        </w:rPr>
        <w:t>9</w:t>
      </w:r>
      <w:r w:rsidR="008651D5">
        <w:rPr>
          <w:b/>
          <w:sz w:val="24"/>
          <w:szCs w:val="24"/>
        </w:rPr>
        <w:t xml:space="preserve">. </w:t>
      </w:r>
      <w:r w:rsidR="008651D5" w:rsidRPr="0003244F">
        <w:rPr>
          <w:sz w:val="24"/>
          <w:szCs w:val="24"/>
        </w:rPr>
        <w:t>Une</w:t>
      </w:r>
      <w:r w:rsidR="008651D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annonc</w:t>
      </w:r>
      <w:r w:rsidR="008651D5">
        <w:rPr>
          <w:sz w:val="24"/>
          <w:szCs w:val="24"/>
        </w:rPr>
        <w:t>e</w:t>
      </w:r>
      <w:r>
        <w:rPr>
          <w:sz w:val="24"/>
          <w:szCs w:val="24"/>
        </w:rPr>
        <w:t xml:space="preserve"> par voie de presse</w:t>
      </w:r>
      <w:r w:rsidR="008651D5">
        <w:rPr>
          <w:sz w:val="24"/>
          <w:szCs w:val="24"/>
        </w:rPr>
        <w:t xml:space="preserve"> sera faite</w:t>
      </w:r>
      <w:r>
        <w:rPr>
          <w:sz w:val="24"/>
          <w:szCs w:val="24"/>
        </w:rPr>
        <w:t xml:space="preserve"> fin novembre 201</w:t>
      </w:r>
      <w:r w:rsidR="0003244F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3F6E39" w:rsidRPr="002E1A9D" w:rsidRDefault="002E1A9D" w:rsidP="004669CB">
      <w:pPr>
        <w:ind w:left="851" w:firstLine="564"/>
        <w:jc w:val="both"/>
        <w:rPr>
          <w:sz w:val="24"/>
          <w:szCs w:val="24"/>
        </w:rPr>
      </w:pPr>
      <w:r w:rsidRPr="002E1A9D">
        <w:rPr>
          <w:sz w:val="24"/>
          <w:szCs w:val="24"/>
        </w:rPr>
        <w:t>Renseignements au 05-55-18-18-19 / 05-55-18-15-09</w:t>
      </w:r>
      <w:r w:rsidR="00F1708E" w:rsidRPr="002E1A9D">
        <w:rPr>
          <w:sz w:val="24"/>
          <w:szCs w:val="24"/>
        </w:rPr>
        <w:t xml:space="preserve"> </w:t>
      </w:r>
      <w:r w:rsidR="004669CB">
        <w:rPr>
          <w:sz w:val="24"/>
          <w:szCs w:val="24"/>
        </w:rPr>
        <w:t>(vie associative)</w:t>
      </w:r>
      <w:r w:rsidR="0003244F">
        <w:rPr>
          <w:sz w:val="24"/>
          <w:szCs w:val="24"/>
        </w:rPr>
        <w:t xml:space="preserve"> ou </w:t>
      </w:r>
      <w:r w:rsidR="0003244F" w:rsidRPr="002E1A9D">
        <w:rPr>
          <w:sz w:val="24"/>
          <w:szCs w:val="24"/>
        </w:rPr>
        <w:t xml:space="preserve">au 05-55-18-16-08 </w:t>
      </w:r>
      <w:r w:rsidR="0003244F">
        <w:rPr>
          <w:sz w:val="24"/>
          <w:szCs w:val="24"/>
        </w:rPr>
        <w:t>(sport)</w:t>
      </w:r>
    </w:p>
    <w:p w:rsidR="002E1A9D" w:rsidRPr="002E1A9D" w:rsidRDefault="002E1A9D" w:rsidP="002E1A9D">
      <w:pPr>
        <w:ind w:left="1415"/>
        <w:jc w:val="both"/>
        <w:rPr>
          <w:sz w:val="24"/>
          <w:szCs w:val="24"/>
        </w:rPr>
      </w:pPr>
    </w:p>
    <w:p w:rsidR="002E1A9D" w:rsidRPr="002E1A9D" w:rsidRDefault="002E1A9D" w:rsidP="002E1A9D">
      <w:pPr>
        <w:rPr>
          <w:sz w:val="24"/>
          <w:szCs w:val="24"/>
        </w:rPr>
      </w:pPr>
    </w:p>
    <w:sectPr w:rsidR="002E1A9D" w:rsidRPr="002E1A9D" w:rsidSect="002E1A9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7CA1"/>
    <w:multiLevelType w:val="hybridMultilevel"/>
    <w:tmpl w:val="5DE8FC8A"/>
    <w:lvl w:ilvl="0" w:tplc="0822434E">
      <w:numFmt w:val="bullet"/>
      <w:lvlText w:val="-"/>
      <w:lvlJc w:val="left"/>
      <w:pPr>
        <w:ind w:left="17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E2"/>
    <w:rsid w:val="0003244F"/>
    <w:rsid w:val="000D6BF3"/>
    <w:rsid w:val="0014395D"/>
    <w:rsid w:val="001C6ACD"/>
    <w:rsid w:val="002E1A9D"/>
    <w:rsid w:val="002E7769"/>
    <w:rsid w:val="00343229"/>
    <w:rsid w:val="003F6E39"/>
    <w:rsid w:val="004165F9"/>
    <w:rsid w:val="004669CB"/>
    <w:rsid w:val="008651D5"/>
    <w:rsid w:val="00CA64E2"/>
    <w:rsid w:val="00F1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B205"/>
  <w15:docId w15:val="{12EB895D-5A0C-4131-96B8-93BC62D3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64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7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iv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PLUTA Sandrine</dc:creator>
  <cp:lastModifiedBy>GRANET Cyril</cp:lastModifiedBy>
  <cp:revision>3</cp:revision>
  <cp:lastPrinted>2019-06-12T09:34:00Z</cp:lastPrinted>
  <dcterms:created xsi:type="dcterms:W3CDTF">2019-06-12T09:36:00Z</dcterms:created>
  <dcterms:modified xsi:type="dcterms:W3CDTF">2019-08-14T13:40:00Z</dcterms:modified>
</cp:coreProperties>
</file>